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E3970" w:rsidRDefault="004E3970" w:rsidP="004E397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E3970" w:rsidRPr="00D55B2A" w:rsidTr="00F0357F">
        <w:tc>
          <w:tcPr>
            <w:tcW w:w="3085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4E3970" w:rsidRPr="00D55B2A" w:rsidTr="00F0357F">
        <w:tc>
          <w:tcPr>
            <w:tcW w:w="3085" w:type="dxa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4E3970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5 To eat or </w:t>
            </w:r>
            <w:proofErr w:type="spellStart"/>
            <w:r>
              <w:rPr>
                <w:rFonts w:cstheme="minorHAnsi"/>
                <w:b/>
              </w:rPr>
              <w:t>not</w:t>
            </w:r>
            <w:proofErr w:type="spellEnd"/>
            <w:r>
              <w:rPr>
                <w:rFonts w:cstheme="minorHAnsi"/>
                <w:b/>
              </w:rPr>
              <w:t xml:space="preserve"> est?</w:t>
            </w:r>
          </w:p>
        </w:tc>
      </w:tr>
    </w:tbl>
    <w:p w:rsidR="004E3970" w:rsidRPr="00D55B2A" w:rsidRDefault="004E3970" w:rsidP="004E397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E3970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E3970" w:rsidRPr="002E7321" w:rsidRDefault="004E3970" w:rsidP="00F0357F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insects</w:t>
            </w:r>
            <w:proofErr w:type="spellEnd"/>
            <w:r>
              <w:rPr>
                <w:rFonts w:cstheme="minorHAnsi"/>
                <w:i/>
              </w:rPr>
              <w:t xml:space="preserve">, protein, </w:t>
            </w:r>
            <w:proofErr w:type="spellStart"/>
            <w:r>
              <w:rPr>
                <w:rFonts w:cstheme="minorHAnsi"/>
                <w:i/>
              </w:rPr>
              <w:t>culture</w:t>
            </w:r>
            <w:proofErr w:type="spellEnd"/>
          </w:p>
        </w:tc>
      </w:tr>
      <w:tr w:rsidR="004E3970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E3970" w:rsidRPr="00D55B2A" w:rsidRDefault="004E3970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E3970" w:rsidRPr="00D55B2A" w:rsidRDefault="004E3970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Expressions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related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essay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writing</w:t>
            </w:r>
            <w:proofErr w:type="spellEnd"/>
          </w:p>
        </w:tc>
      </w:tr>
    </w:tbl>
    <w:p w:rsidR="004E3970" w:rsidRPr="00D55B2A" w:rsidRDefault="004E3970" w:rsidP="004E3970">
      <w:pPr>
        <w:rPr>
          <w:rFonts w:cstheme="minorHAnsi"/>
        </w:rPr>
      </w:pPr>
    </w:p>
    <w:p w:rsidR="004E3970" w:rsidRPr="00D55B2A" w:rsidRDefault="004E3970" w:rsidP="004E3970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4E3970" w:rsidRPr="002E7321" w:rsidRDefault="004E3970" w:rsidP="004E3970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4E3970" w:rsidRPr="002E7321" w:rsidRDefault="004E3970" w:rsidP="004E3970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A.8.6.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B.8.1.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B.8.2.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B.8.3.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4E3970" w:rsidRPr="00D55B2A" w:rsidRDefault="004E3970" w:rsidP="004E3970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4E3970" w:rsidRPr="00D55B2A" w:rsidRDefault="004E3970" w:rsidP="004E397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4E3970" w:rsidRPr="00D55B2A" w:rsidRDefault="004E3970" w:rsidP="004E397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4E3970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4E3970" w:rsidRPr="000C203F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 xml:space="preserve"> sudjeluje u kratkom razgovoru o kukcima kao hrani</w:t>
      </w:r>
    </w:p>
    <w:p w:rsidR="004E3970" w:rsidRPr="000C203F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>razumije kratki strukturirani tekst o kukcima kao hrani</w:t>
      </w:r>
    </w:p>
    <w:p w:rsidR="004E3970" w:rsidRDefault="004E3970" w:rsidP="004E3970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piše esej na odabranu temu.</w:t>
      </w:r>
    </w:p>
    <w:p w:rsidR="004E3970" w:rsidRDefault="004E3970" w:rsidP="004E3970">
      <w:pPr>
        <w:jc w:val="center"/>
        <w:rPr>
          <w:rFonts w:cs="Times New Roman"/>
          <w:color w:val="000000"/>
        </w:rPr>
      </w:pPr>
    </w:p>
    <w:p w:rsidR="004E3970" w:rsidRPr="00D55B2A" w:rsidRDefault="004E3970" w:rsidP="004E3970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4E3970" w:rsidRDefault="004E3970" w:rsidP="004E3970">
      <w:pPr>
        <w:pStyle w:val="NoSpacing"/>
      </w:pPr>
      <w:r>
        <w:lastRenderedPageBreak/>
        <w:t>Razvija sliku o sebi.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4E3970" w:rsidRDefault="004E3970" w:rsidP="004E3970">
      <w:pPr>
        <w:pStyle w:val="NoSpacing"/>
      </w:pPr>
      <w:r>
        <w:t>Razvija osobne potencijale.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4E3970" w:rsidRDefault="004E3970" w:rsidP="004E3970">
      <w:pPr>
        <w:pStyle w:val="NoSpacing"/>
      </w:pPr>
      <w:r>
        <w:t>Razvija komunikacijske kompetencije i uvažavajuće odnose s drugima.</w:t>
      </w:r>
    </w:p>
    <w:p w:rsidR="004E3970" w:rsidRDefault="004E3970" w:rsidP="004E3970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4E3970" w:rsidRDefault="004E3970" w:rsidP="004E3970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4E3970" w:rsidRDefault="004E3970" w:rsidP="004E3970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4E3970" w:rsidRDefault="004E3970" w:rsidP="004E3970">
      <w:pPr>
        <w:pStyle w:val="NoSpacing"/>
      </w:pPr>
      <w:r>
        <w:t>3. Kreativno mišljenje</w:t>
      </w:r>
    </w:p>
    <w:p w:rsidR="004E3970" w:rsidRDefault="004E3970" w:rsidP="004E3970">
      <w:pPr>
        <w:pStyle w:val="NoSpacing"/>
      </w:pPr>
      <w:r>
        <w:t>Učenik samostalno oblikuje svoje ideje i kreativno pristupa rješavanju problema.</w:t>
      </w:r>
    </w:p>
    <w:p w:rsidR="004E3970" w:rsidRPr="00616864" w:rsidRDefault="004E3970" w:rsidP="004E3970">
      <w:pPr>
        <w:pStyle w:val="NoSpacing"/>
      </w:pPr>
      <w:proofErr w:type="spellStart"/>
      <w:r w:rsidRPr="00616864">
        <w:t>goo</w:t>
      </w:r>
      <w:proofErr w:type="spellEnd"/>
      <w:r w:rsidRPr="00616864">
        <w:t xml:space="preserve"> A.3.5.</w:t>
      </w:r>
    </w:p>
    <w:p w:rsidR="004E3970" w:rsidRDefault="004E3970" w:rsidP="004E3970">
      <w:pPr>
        <w:pStyle w:val="NoSpacing"/>
      </w:pPr>
      <w:r w:rsidRPr="00616864">
        <w:t>Promiče ravnopravnost spolova.</w:t>
      </w:r>
    </w:p>
    <w:p w:rsidR="004E3970" w:rsidRDefault="004E3970" w:rsidP="004E3970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4E3970" w:rsidRDefault="004E3970" w:rsidP="004E3970">
      <w:pPr>
        <w:pStyle w:val="NoSpacing"/>
      </w:pPr>
      <w:r>
        <w:t>Učenik se samostalno koristi raznim uređajima i programima.</w:t>
      </w:r>
    </w:p>
    <w:p w:rsidR="004E3970" w:rsidRPr="000C203F" w:rsidRDefault="004E3970" w:rsidP="004E3970">
      <w:pPr>
        <w:pStyle w:val="NoSpacing"/>
      </w:pPr>
      <w:proofErr w:type="spellStart"/>
      <w:r w:rsidRPr="000C203F">
        <w:t>ikt</w:t>
      </w:r>
      <w:proofErr w:type="spellEnd"/>
      <w:r w:rsidRPr="000C203F">
        <w:t xml:space="preserve"> B.3.3.</w:t>
      </w:r>
    </w:p>
    <w:p w:rsidR="004E3970" w:rsidRDefault="004E3970" w:rsidP="004E3970">
      <w:pPr>
        <w:pStyle w:val="NoSpacing"/>
      </w:pPr>
      <w:r w:rsidRPr="000C203F">
        <w:t>Učenik poštuje međukulturne različitosti.</w:t>
      </w:r>
    </w:p>
    <w:p w:rsidR="004E3970" w:rsidRPr="00616864" w:rsidRDefault="004E3970" w:rsidP="004E3970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4E3970" w:rsidRPr="00D55B2A" w:rsidRDefault="004E3970" w:rsidP="004E3970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4E3970" w:rsidRPr="00D55B2A" w:rsidRDefault="004E3970" w:rsidP="004E3970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4E3970" w:rsidTr="00F0357F">
        <w:tc>
          <w:tcPr>
            <w:tcW w:w="9288" w:type="dxa"/>
          </w:tcPr>
          <w:p w:rsidR="004E3970" w:rsidRPr="00E57D12" w:rsidRDefault="004E3970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</w:t>
            </w:r>
          </w:p>
        </w:tc>
      </w:tr>
      <w:tr w:rsidR="004E3970" w:rsidTr="00F0357F">
        <w:tc>
          <w:tcPr>
            <w:tcW w:w="9288" w:type="dxa"/>
          </w:tcPr>
          <w:p w:rsidR="004E3970" w:rsidRPr="00E57D12" w:rsidRDefault="004E3970" w:rsidP="00F0357F">
            <w:pPr>
              <w:rPr>
                <w:rFonts w:cstheme="minorHAnsi"/>
              </w:rPr>
            </w:pPr>
            <w:proofErr w:type="spellStart"/>
            <w:r w:rsidRPr="00E57D12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E57D1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7D12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E57D1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7D12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 </w:t>
            </w:r>
            <w:r>
              <w:rPr>
                <w:i/>
              </w:rPr>
              <w:t xml:space="preserve">To eat or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to eat? </w:t>
            </w:r>
            <w:r>
              <w:t>(</w:t>
            </w:r>
            <w:proofErr w:type="spellStart"/>
            <w:r>
              <w:t>crossword</w:t>
            </w:r>
            <w:proofErr w:type="spellEnd"/>
            <w:r>
              <w:t>)</w:t>
            </w:r>
          </w:p>
        </w:tc>
      </w:tr>
    </w:tbl>
    <w:p w:rsidR="004E3970" w:rsidRPr="00D55B2A" w:rsidRDefault="004E3970" w:rsidP="004E3970">
      <w:pPr>
        <w:pStyle w:val="NoSpacing"/>
        <w:jc w:val="center"/>
        <w:rPr>
          <w:b/>
          <w:color w:val="365F91" w:themeColor="accent1" w:themeShade="BF"/>
        </w:rPr>
      </w:pPr>
    </w:p>
    <w:p w:rsidR="004E3970" w:rsidRPr="00D55B2A" w:rsidRDefault="004E3970" w:rsidP="004E3970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4E3970" w:rsidRPr="00D55B2A" w:rsidRDefault="004E3970" w:rsidP="004E3970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write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short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essay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4E3970" w:rsidRPr="00D55B2A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4E3970" w:rsidRPr="00DF03FA" w:rsidRDefault="004E3970" w:rsidP="004E3970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zadaću.</w:t>
      </w:r>
    </w:p>
    <w:p w:rsidR="004E3970" w:rsidRPr="00DF03FA" w:rsidRDefault="004E3970" w:rsidP="004E3970">
      <w:pPr>
        <w:pStyle w:val="ListParagraph"/>
        <w:numPr>
          <w:ilvl w:val="0"/>
          <w:numId w:val="3"/>
        </w:numPr>
        <w:rPr>
          <w:i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potiče na razgovor o kukcima kao izvoru </w:t>
      </w:r>
      <w:proofErr w:type="spellStart"/>
      <w:r>
        <w:t>nutrijenata</w:t>
      </w:r>
      <w:proofErr w:type="spellEnd"/>
      <w:r>
        <w:t xml:space="preserve"> i potencijalno zdravoj hrani.</w:t>
      </w:r>
    </w:p>
    <w:p w:rsidR="004E3970" w:rsidRDefault="004E3970" w:rsidP="004E3970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4E3970" w:rsidRPr="009938F7" w:rsidRDefault="004E3970" w:rsidP="004E3970">
      <w:pPr>
        <w:pStyle w:val="ListParagraph"/>
        <w:numPr>
          <w:ilvl w:val="0"/>
          <w:numId w:val="5"/>
        </w:numPr>
        <w:jc w:val="both"/>
        <w:rPr>
          <w:rFonts w:cstheme="minorHAnsi"/>
          <w:b/>
        </w:rPr>
      </w:pPr>
      <w:r w:rsidRPr="000C203F">
        <w:t>Učenici se upućuju na DID YOU KNOW? box u kojem će otkriti ponešto o običajima konzumacije</w:t>
      </w:r>
      <w:r>
        <w:t xml:space="preserve"> kukaca u Meksiku, Brazilu, Gani i Kini.</w:t>
      </w:r>
    </w:p>
    <w:p w:rsidR="004E3970" w:rsidRPr="00D55B2A" w:rsidRDefault="004E3970" w:rsidP="004E3970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116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govore kako bi reagirali kad bi im netko poslužio kukce za ručak, te opisuju kako se i zašto razlikuje jedenje kukaca od jedenja piletine.</w:t>
      </w:r>
    </w:p>
    <w:p w:rsidR="004E3970" w:rsidRPr="00D55B2A" w:rsidRDefault="004E3970" w:rsidP="004E397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</w:t>
      </w:r>
      <w:r>
        <w:rPr>
          <w:rFonts w:cstheme="minorHAnsi"/>
        </w:rPr>
        <w:t xml:space="preserve">pojasni pojmove </w:t>
      </w:r>
      <w:proofErr w:type="spellStart"/>
      <w:r w:rsidRPr="009938F7">
        <w:rPr>
          <w:rFonts w:cstheme="minorHAnsi"/>
          <w:i/>
        </w:rPr>
        <w:t>essay</w:t>
      </w:r>
      <w:proofErr w:type="spellEnd"/>
      <w:r w:rsidRPr="009938F7">
        <w:rPr>
          <w:rFonts w:cstheme="minorHAnsi"/>
          <w:i/>
        </w:rPr>
        <w:t xml:space="preserve">, </w:t>
      </w:r>
      <w:proofErr w:type="spellStart"/>
      <w:r w:rsidRPr="009938F7">
        <w:rPr>
          <w:rFonts w:cstheme="minorHAnsi"/>
          <w:i/>
        </w:rPr>
        <w:t>thesis</w:t>
      </w:r>
      <w:proofErr w:type="spellEnd"/>
      <w:r w:rsidRPr="009938F7">
        <w:rPr>
          <w:rFonts w:cstheme="minorHAnsi"/>
          <w:i/>
        </w:rPr>
        <w:t xml:space="preserve">, </w:t>
      </w:r>
      <w:proofErr w:type="spellStart"/>
      <w:r w:rsidRPr="009938F7">
        <w:rPr>
          <w:rFonts w:cstheme="minorHAnsi"/>
          <w:i/>
        </w:rPr>
        <w:t>arguments</w:t>
      </w:r>
      <w:proofErr w:type="spellEnd"/>
      <w:r w:rsidRPr="009938F7">
        <w:rPr>
          <w:rFonts w:cstheme="minorHAnsi"/>
          <w:i/>
        </w:rPr>
        <w:t xml:space="preserve"> i </w:t>
      </w:r>
      <w:proofErr w:type="spellStart"/>
      <w:r w:rsidRPr="009938F7">
        <w:rPr>
          <w:rFonts w:cstheme="minorHAnsi"/>
          <w:i/>
        </w:rPr>
        <w:t>conclusion</w:t>
      </w:r>
      <w:proofErr w:type="spellEnd"/>
      <w:r>
        <w:rPr>
          <w:rFonts w:cstheme="minorHAnsi"/>
        </w:rPr>
        <w:t xml:space="preserve"> pomoću njihovih definicija na stranici 116 u udžbeniku.</w:t>
      </w:r>
    </w:p>
    <w:p w:rsidR="004E3970" w:rsidRPr="009938F7" w:rsidRDefault="004E3970" w:rsidP="004E39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zadatak 3 u udžbeniku gdje se nalazi kratki koncept </w:t>
      </w:r>
      <w:proofErr w:type="spellStart"/>
      <w:r>
        <w:rPr>
          <w:rFonts w:cstheme="minorHAnsi"/>
        </w:rPr>
        <w:t>Avinog</w:t>
      </w:r>
      <w:proofErr w:type="spellEnd"/>
      <w:r>
        <w:rPr>
          <w:rFonts w:cstheme="minorHAnsi"/>
        </w:rPr>
        <w:t xml:space="preserve"> eseja o ljudima koji jedu kukce. Učenici čitaju njenu tezu i argumente te govore slažu li se s njima ili ne.</w:t>
      </w:r>
    </w:p>
    <w:p w:rsidR="004E3970" w:rsidRPr="003551F5" w:rsidRDefault="004E3970" w:rsidP="004E39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</w:t>
      </w:r>
      <w:proofErr w:type="spellStart"/>
      <w:r>
        <w:rPr>
          <w:rFonts w:cstheme="minorHAnsi"/>
        </w:rPr>
        <w:t>Avin</w:t>
      </w:r>
      <w:proofErr w:type="spellEnd"/>
      <w:r>
        <w:rPr>
          <w:rFonts w:cstheme="minorHAnsi"/>
        </w:rPr>
        <w:t xml:space="preserve"> esej </w:t>
      </w:r>
      <w:r>
        <w:rPr>
          <w:rFonts w:cstheme="minorHAnsi"/>
          <w:i/>
        </w:rPr>
        <w:t xml:space="preserve">Who is </w:t>
      </w:r>
      <w:proofErr w:type="spellStart"/>
      <w:r>
        <w:rPr>
          <w:rFonts w:cstheme="minorHAnsi"/>
          <w:i/>
        </w:rPr>
        <w:t>awkward</w:t>
      </w:r>
      <w:proofErr w:type="spellEnd"/>
      <w:r>
        <w:rPr>
          <w:rFonts w:cstheme="minorHAnsi"/>
          <w:i/>
        </w:rPr>
        <w:t>?</w:t>
      </w:r>
      <w:r>
        <w:rPr>
          <w:rFonts w:cstheme="minorHAnsi"/>
        </w:rPr>
        <w:t xml:space="preserve"> na stranici 117 u udžbeniku te poslije čitanja u tablicu u zadatku 4 na stranici 117 upisuju dokaze koje </w:t>
      </w:r>
      <w:proofErr w:type="spellStart"/>
      <w:r>
        <w:rPr>
          <w:rFonts w:cstheme="minorHAnsi"/>
        </w:rPr>
        <w:t>Ava</w:t>
      </w:r>
      <w:proofErr w:type="spellEnd"/>
      <w:r>
        <w:rPr>
          <w:rFonts w:cstheme="minorHAnsi"/>
        </w:rPr>
        <w:t xml:space="preserve"> daje za prvi i drugi argument.</w:t>
      </w:r>
    </w:p>
    <w:p w:rsidR="004E3970" w:rsidRPr="003551F5" w:rsidRDefault="004E3970" w:rsidP="004E3970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BC7672">
        <w:rPr>
          <w:rFonts w:cstheme="minorHAnsi"/>
        </w:rPr>
        <w:t xml:space="preserve">Učenici </w:t>
      </w:r>
      <w:r>
        <w:rPr>
          <w:rFonts w:cstheme="minorHAnsi"/>
        </w:rPr>
        <w:t>proučavaju strukturu eseja te riječi kojima počinju odlomci dva i tri. Zatim na stranici 106 u radnoj bilježnici proučavaju upute za pisanje eseja te iz popisa ispod tablice s uputama biraju temu svoga eseja.</w:t>
      </w:r>
    </w:p>
    <w:p w:rsidR="004E3970" w:rsidRPr="003551F5" w:rsidRDefault="004E3970" w:rsidP="004E3970">
      <w:pPr>
        <w:rPr>
          <w:rFonts w:cstheme="minorHAnsi"/>
        </w:rPr>
      </w:pPr>
      <w:r>
        <w:rPr>
          <w:rFonts w:cstheme="minorHAnsi"/>
        </w:rPr>
        <w:lastRenderedPageBreak/>
        <w:t xml:space="preserve">Napomena: učenici na sljedeći sat engleskoga jezika trebaju donijeti </w:t>
      </w:r>
      <w:proofErr w:type="spellStart"/>
      <w:r>
        <w:rPr>
          <w:rFonts w:cstheme="minorHAnsi"/>
        </w:rPr>
        <w:t>tablet</w:t>
      </w:r>
      <w:proofErr w:type="spellEnd"/>
      <w:r>
        <w:rPr>
          <w:rFonts w:cstheme="minorHAnsi"/>
        </w:rPr>
        <w:t xml:space="preserve"> SZŽ ili osobno prijenosno računalo.</w:t>
      </w:r>
    </w:p>
    <w:p w:rsidR="004E3970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4E3970" w:rsidRPr="004E3970" w:rsidRDefault="004E3970" w:rsidP="004E3970">
      <w:pPr>
        <w:pStyle w:val="ListParagraph"/>
        <w:numPr>
          <w:ilvl w:val="0"/>
          <w:numId w:val="6"/>
        </w:numPr>
        <w:rPr>
          <w:rFonts w:cstheme="minorHAnsi"/>
        </w:rPr>
      </w:pPr>
      <w:r w:rsidRPr="003551F5">
        <w:rPr>
          <w:rFonts w:cstheme="minorHAnsi"/>
        </w:rPr>
        <w:t>Učenici se upućuju na čitanje vrlo zanimljivog teksta o običajima jela u drugim kulturama koji se nalazi na dnu stranice 117 u udžbeniku.</w:t>
      </w:r>
    </w:p>
    <w:p w:rsidR="004E3970" w:rsidRPr="00D55B2A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4E3970" w:rsidRPr="00D55B2A" w:rsidRDefault="004E3970" w:rsidP="004E397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trebaju istražiti odabranu temu kako bi mogli formirati tezu, argumente i dokaze argumenata.</w:t>
      </w:r>
    </w:p>
    <w:p w:rsidR="004E3970" w:rsidRDefault="004E3970" w:rsidP="004E397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E3970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970" w:rsidRPr="00A16B0E" w:rsidRDefault="004E3970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70" w:rsidRPr="00A16B0E" w:rsidRDefault="004E3970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4E3970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970" w:rsidRPr="00A16B0E" w:rsidRDefault="004E3970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970" w:rsidRPr="00A16B0E" w:rsidRDefault="004E3970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970" w:rsidRPr="00A16B0E" w:rsidRDefault="004E3970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E3970" w:rsidRDefault="004E3970" w:rsidP="004E397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E3970" w:rsidRPr="00D55B2A" w:rsidTr="00F0357F">
        <w:tc>
          <w:tcPr>
            <w:tcW w:w="3085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4E3970" w:rsidRPr="00D55B2A" w:rsidTr="00F0357F">
        <w:tc>
          <w:tcPr>
            <w:tcW w:w="3085" w:type="dxa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4E3970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5 To eat or </w:t>
            </w:r>
            <w:proofErr w:type="spellStart"/>
            <w:r>
              <w:rPr>
                <w:rFonts w:cstheme="minorHAnsi"/>
                <w:b/>
              </w:rPr>
              <w:t>not</w:t>
            </w:r>
            <w:proofErr w:type="spellEnd"/>
            <w:r>
              <w:rPr>
                <w:rFonts w:cstheme="minorHAnsi"/>
                <w:b/>
              </w:rPr>
              <w:t xml:space="preserve"> est?</w:t>
            </w:r>
          </w:p>
        </w:tc>
      </w:tr>
    </w:tbl>
    <w:p w:rsidR="004E3970" w:rsidRPr="00D55B2A" w:rsidRDefault="004E3970" w:rsidP="004E397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E3970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E3970" w:rsidRPr="002E7321" w:rsidRDefault="004E3970" w:rsidP="00F0357F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insects</w:t>
            </w:r>
            <w:proofErr w:type="spellEnd"/>
            <w:r>
              <w:rPr>
                <w:rFonts w:cstheme="minorHAnsi"/>
                <w:i/>
              </w:rPr>
              <w:t xml:space="preserve">, protein, </w:t>
            </w:r>
            <w:proofErr w:type="spellStart"/>
            <w:r>
              <w:rPr>
                <w:rFonts w:cstheme="minorHAnsi"/>
                <w:i/>
              </w:rPr>
              <w:t>culture</w:t>
            </w:r>
            <w:proofErr w:type="spellEnd"/>
          </w:p>
        </w:tc>
      </w:tr>
      <w:tr w:rsidR="004E3970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E3970" w:rsidRPr="00D55B2A" w:rsidRDefault="004E3970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4E3970" w:rsidRPr="00D55B2A" w:rsidRDefault="004E3970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E3970" w:rsidRPr="00D55B2A" w:rsidRDefault="004E3970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Expressions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related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essay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writing</w:t>
            </w:r>
            <w:proofErr w:type="spellEnd"/>
          </w:p>
        </w:tc>
      </w:tr>
    </w:tbl>
    <w:p w:rsidR="004E3970" w:rsidRPr="00D55B2A" w:rsidRDefault="004E3970" w:rsidP="004E3970">
      <w:pPr>
        <w:rPr>
          <w:rFonts w:cstheme="minorHAnsi"/>
        </w:rPr>
      </w:pPr>
    </w:p>
    <w:p w:rsidR="004E3970" w:rsidRPr="00D55B2A" w:rsidRDefault="004E3970" w:rsidP="004E3970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4E3970" w:rsidRPr="002E7321" w:rsidRDefault="004E3970" w:rsidP="004E3970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4E3970" w:rsidRPr="002E7321" w:rsidRDefault="004E3970" w:rsidP="004E3970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A.8.6.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B.8.1.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B.8.2.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B.8.3.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4E3970" w:rsidRPr="002E7321" w:rsidRDefault="004E3970" w:rsidP="004E3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4E3970" w:rsidRPr="00D55B2A" w:rsidRDefault="004E3970" w:rsidP="004E3970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4E3970" w:rsidRPr="00D55B2A" w:rsidRDefault="004E3970" w:rsidP="004E397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4E3970" w:rsidRPr="00D55B2A" w:rsidRDefault="004E3970" w:rsidP="004E397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4E3970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4E3970" w:rsidRPr="000C203F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 xml:space="preserve"> sudjeluje u kratkom razgovoru o kukcima kao hrani</w:t>
      </w:r>
    </w:p>
    <w:p w:rsidR="004E3970" w:rsidRPr="000C203F" w:rsidRDefault="004E3970" w:rsidP="004E3970">
      <w:pPr>
        <w:spacing w:after="0" w:line="240" w:lineRule="auto"/>
        <w:rPr>
          <w:rFonts w:cs="Times New Roman"/>
          <w:color w:val="000000"/>
        </w:rPr>
      </w:pPr>
      <w:r w:rsidRPr="000C203F">
        <w:rPr>
          <w:rFonts w:cs="Times New Roman"/>
          <w:color w:val="000000"/>
        </w:rPr>
        <w:t>razumije kratki strukturirani tekst o kukcima kao hrani</w:t>
      </w:r>
    </w:p>
    <w:p w:rsidR="004E3970" w:rsidRDefault="004E3970" w:rsidP="004E3970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piše esej na odabranu temu.</w:t>
      </w:r>
    </w:p>
    <w:p w:rsidR="004E3970" w:rsidRDefault="004E3970" w:rsidP="004E3970">
      <w:pPr>
        <w:rPr>
          <w:rFonts w:cstheme="minorHAnsi"/>
          <w:b/>
        </w:rPr>
      </w:pPr>
    </w:p>
    <w:p w:rsidR="004E3970" w:rsidRPr="00D55B2A" w:rsidRDefault="004E3970" w:rsidP="004E3970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4E3970" w:rsidRDefault="004E3970" w:rsidP="004E3970">
      <w:pPr>
        <w:pStyle w:val="NoSpacing"/>
      </w:pPr>
      <w:r>
        <w:lastRenderedPageBreak/>
        <w:t>Razvija sliku o sebi.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4E3970" w:rsidRDefault="004E3970" w:rsidP="004E3970">
      <w:pPr>
        <w:pStyle w:val="NoSpacing"/>
      </w:pPr>
      <w:r>
        <w:t>Razvija osobne potencijale.</w:t>
      </w:r>
    </w:p>
    <w:p w:rsidR="004E3970" w:rsidRDefault="004E3970" w:rsidP="004E3970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4E3970" w:rsidRDefault="004E3970" w:rsidP="004E3970">
      <w:pPr>
        <w:pStyle w:val="NoSpacing"/>
      </w:pPr>
      <w:r>
        <w:t>Razvija komunikacijske kompetencije i uvažavajuće odnose s drugima.</w:t>
      </w:r>
    </w:p>
    <w:p w:rsidR="004E3970" w:rsidRDefault="004E3970" w:rsidP="004E3970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4E3970" w:rsidRDefault="004E3970" w:rsidP="004E3970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4E3970" w:rsidRDefault="004E3970" w:rsidP="004E3970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4E3970" w:rsidRDefault="004E3970" w:rsidP="004E3970">
      <w:pPr>
        <w:pStyle w:val="NoSpacing"/>
      </w:pPr>
      <w:r>
        <w:t>3. Kreativno mišljenje</w:t>
      </w:r>
    </w:p>
    <w:p w:rsidR="004E3970" w:rsidRDefault="004E3970" w:rsidP="004E3970">
      <w:pPr>
        <w:pStyle w:val="NoSpacing"/>
      </w:pPr>
      <w:r>
        <w:t>Učenik samostalno oblikuje svoje ideje i kreativno pristupa rješavanju problema.</w:t>
      </w:r>
    </w:p>
    <w:p w:rsidR="004E3970" w:rsidRPr="00616864" w:rsidRDefault="004E3970" w:rsidP="004E3970">
      <w:pPr>
        <w:pStyle w:val="NoSpacing"/>
      </w:pPr>
      <w:proofErr w:type="spellStart"/>
      <w:r w:rsidRPr="00616864">
        <w:t>goo</w:t>
      </w:r>
      <w:proofErr w:type="spellEnd"/>
      <w:r w:rsidRPr="00616864">
        <w:t xml:space="preserve"> A.3.5.</w:t>
      </w:r>
    </w:p>
    <w:p w:rsidR="004E3970" w:rsidRDefault="004E3970" w:rsidP="004E3970">
      <w:pPr>
        <w:pStyle w:val="NoSpacing"/>
      </w:pPr>
      <w:r w:rsidRPr="00616864">
        <w:t>Promiče ravnopravnost spolova.</w:t>
      </w:r>
    </w:p>
    <w:p w:rsidR="004E3970" w:rsidRDefault="004E3970" w:rsidP="004E3970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4E3970" w:rsidRDefault="004E3970" w:rsidP="004E3970">
      <w:pPr>
        <w:pStyle w:val="NoSpacing"/>
      </w:pPr>
      <w:r>
        <w:t>Učenik se samostalno koristi raznim uređajima i programima.</w:t>
      </w:r>
    </w:p>
    <w:p w:rsidR="004E3970" w:rsidRPr="000C203F" w:rsidRDefault="004E3970" w:rsidP="004E3970">
      <w:pPr>
        <w:pStyle w:val="NoSpacing"/>
      </w:pPr>
      <w:proofErr w:type="spellStart"/>
      <w:r w:rsidRPr="000C203F">
        <w:t>ikt</w:t>
      </w:r>
      <w:proofErr w:type="spellEnd"/>
      <w:r w:rsidRPr="000C203F">
        <w:t xml:space="preserve"> B.3.3.</w:t>
      </w:r>
    </w:p>
    <w:p w:rsidR="004E3970" w:rsidRDefault="004E3970" w:rsidP="004E3970">
      <w:pPr>
        <w:pStyle w:val="NoSpacing"/>
      </w:pPr>
      <w:r w:rsidRPr="000C203F">
        <w:t>Učenik poštuje međukulturne različitosti.</w:t>
      </w:r>
    </w:p>
    <w:p w:rsidR="004E3970" w:rsidRPr="00616864" w:rsidRDefault="004E3970" w:rsidP="004E3970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4E3970" w:rsidRPr="00D55B2A" w:rsidRDefault="004E3970" w:rsidP="004E3970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4E3970" w:rsidRDefault="004E3970" w:rsidP="004E3970">
      <w:pPr>
        <w:pStyle w:val="NoSpacing"/>
        <w:rPr>
          <w:b/>
          <w:color w:val="365F91" w:themeColor="accent1" w:themeShade="BF"/>
        </w:rPr>
      </w:pPr>
    </w:p>
    <w:p w:rsidR="004E3970" w:rsidRPr="00D55B2A" w:rsidRDefault="004E3970" w:rsidP="004E3970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4E3970" w:rsidRPr="00D55B2A" w:rsidRDefault="004E3970" w:rsidP="004E3970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write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short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essay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4E3970" w:rsidRPr="00D55B2A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4E3970" w:rsidRPr="00D55B2A" w:rsidRDefault="004E3970" w:rsidP="004E3970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</w:t>
      </w:r>
      <w:r>
        <w:rPr>
          <w:rFonts w:cstheme="minorHAnsi"/>
        </w:rPr>
        <w:t>upućuje učenike na DID YOU KNOW? box na stranici 117 u kojem se esej uspoređuje sa sendvičima kako bi se učenicima zorno dočaralo kakva je struktura eseja i koji su mu najvažniji dijelovi</w:t>
      </w:r>
      <w:r w:rsidRPr="00D55B2A">
        <w:rPr>
          <w:rFonts w:cstheme="minorHAnsi"/>
        </w:rPr>
        <w:t>.</w:t>
      </w:r>
    </w:p>
    <w:p w:rsidR="004E3970" w:rsidRPr="00D55B2A" w:rsidRDefault="004E3970" w:rsidP="004E3970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pišu koncept s tezom i dva do tri glavna argumenta</w:t>
      </w:r>
      <w:r w:rsidRPr="00D55B2A">
        <w:rPr>
          <w:rFonts w:ascii="Calibri" w:hAnsi="Calibri" w:cs="Calibri"/>
        </w:rPr>
        <w:t>.</w:t>
      </w:r>
    </w:p>
    <w:p w:rsidR="004E3970" w:rsidRPr="00D55B2A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4E3970" w:rsidRPr="004E3970" w:rsidRDefault="004E3970" w:rsidP="004E3970">
      <w:pPr>
        <w:pStyle w:val="ListParagraph"/>
        <w:numPr>
          <w:ilvl w:val="0"/>
          <w:numId w:val="5"/>
        </w:numPr>
        <w:rPr>
          <w:i/>
        </w:rPr>
      </w:pPr>
      <w:r>
        <w:rPr>
          <w:rFonts w:ascii="Calibri" w:hAnsi="Calibri" w:cs="Calibri"/>
        </w:rPr>
        <w:t>Prema uputama na stranici 106 u radnoj bilježnici učenici pišu prvu verziju eseja na odabranu temu. 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prati, pomaže, potiče i pojašnjava po potrebi.</w:t>
      </w:r>
    </w:p>
    <w:p w:rsidR="004E3970" w:rsidRPr="00D55B2A" w:rsidRDefault="004E3970" w:rsidP="004E3970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4E3970" w:rsidRDefault="004E3970" w:rsidP="004E397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revidiraju napisani esej:</w:t>
      </w:r>
    </w:p>
    <w:p w:rsidR="004E3970" w:rsidRDefault="004E3970" w:rsidP="004E397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Provjeravaju je li esej dobro organiziran, logičan i lak za razumijevanje.</w:t>
      </w:r>
    </w:p>
    <w:p w:rsidR="004E3970" w:rsidRDefault="004E3970" w:rsidP="004E397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Provjeravaju sadržaj svakoga odlomka te jesu li pronašli dobre primjere za dokazivanje teze</w:t>
      </w:r>
    </w:p>
    <w:p w:rsidR="004E3970" w:rsidRDefault="004E3970" w:rsidP="004E397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Provjeravaju gramatiku i pravopis rabeći odgovarajuće alate u Wordu.</w:t>
      </w:r>
    </w:p>
    <w:p w:rsidR="004E3970" w:rsidRDefault="004E3970" w:rsidP="004E3970">
      <w:pPr>
        <w:pStyle w:val="ListParagraph"/>
        <w:ind w:left="1440"/>
        <w:rPr>
          <w:rFonts w:cstheme="minorHAnsi"/>
        </w:rPr>
      </w:pPr>
    </w:p>
    <w:p w:rsidR="004E3970" w:rsidRPr="004E3970" w:rsidRDefault="004E3970" w:rsidP="004E397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šalju gotove eseje učitelju/učiteljici.</w:t>
      </w:r>
    </w:p>
    <w:p w:rsidR="004E3970" w:rsidRPr="00D55B2A" w:rsidRDefault="004E3970" w:rsidP="004E3970">
      <w:pPr>
        <w:rPr>
          <w:rFonts w:cstheme="minorHAnsi"/>
          <w:b/>
        </w:rPr>
      </w:pPr>
      <w:r w:rsidRPr="000C203F">
        <w:rPr>
          <w:rFonts w:cstheme="minorHAnsi"/>
          <w:b/>
        </w:rPr>
        <w:t>Domaća zadaća:</w:t>
      </w:r>
    </w:p>
    <w:p w:rsidR="004E3970" w:rsidRDefault="004E3970" w:rsidP="004E3970">
      <w:pPr>
        <w:pStyle w:val="ListParagraph"/>
        <w:numPr>
          <w:ilvl w:val="0"/>
          <w:numId w:val="2"/>
        </w:numPr>
      </w:pPr>
      <w:r w:rsidRPr="00D55B2A">
        <w:t xml:space="preserve">Učenici se upućuju na </w:t>
      </w:r>
      <w:r w:rsidRPr="00F1371B">
        <w:rPr>
          <w:b/>
        </w:rPr>
        <w:t>DDS</w:t>
      </w:r>
      <w:r>
        <w:t xml:space="preserve"> </w:t>
      </w:r>
      <w:r w:rsidRPr="00D55B2A">
        <w:t xml:space="preserve">zadatak </w:t>
      </w:r>
      <w:proofErr w:type="spellStart"/>
      <w:r w:rsidRPr="00F1371B">
        <w:rPr>
          <w:rFonts w:cstheme="minorHAnsi"/>
          <w:b/>
        </w:rPr>
        <w:t>Play</w:t>
      </w:r>
      <w:proofErr w:type="spellEnd"/>
      <w:r w:rsidRPr="00F1371B">
        <w:rPr>
          <w:rFonts w:cstheme="minorHAnsi"/>
          <w:b/>
        </w:rPr>
        <w:t xml:space="preserve"> </w:t>
      </w:r>
      <w:proofErr w:type="spellStart"/>
      <w:r w:rsidRPr="00F1371B">
        <w:rPr>
          <w:rFonts w:cstheme="minorHAnsi"/>
          <w:b/>
        </w:rPr>
        <w:t>and</w:t>
      </w:r>
      <w:proofErr w:type="spellEnd"/>
      <w:r w:rsidRPr="00F1371B">
        <w:rPr>
          <w:rFonts w:cstheme="minorHAnsi"/>
          <w:b/>
        </w:rPr>
        <w:t xml:space="preserve"> </w:t>
      </w:r>
      <w:proofErr w:type="spellStart"/>
      <w:r w:rsidRPr="00F1371B">
        <w:rPr>
          <w:rFonts w:cstheme="minorHAnsi"/>
          <w:b/>
        </w:rPr>
        <w:t>Learn</w:t>
      </w:r>
      <w:proofErr w:type="spellEnd"/>
      <w:r w:rsidRPr="00F1371B">
        <w:rPr>
          <w:rFonts w:cstheme="minorHAnsi"/>
        </w:rPr>
        <w:t xml:space="preserve"> (</w:t>
      </w:r>
      <w:proofErr w:type="spellStart"/>
      <w:r w:rsidRPr="00F1371B">
        <w:rPr>
          <w:rFonts w:cstheme="minorHAnsi"/>
        </w:rPr>
        <w:t>games</w:t>
      </w:r>
      <w:proofErr w:type="spellEnd"/>
      <w:r w:rsidRPr="00F1371B">
        <w:rPr>
          <w:rFonts w:cstheme="minorHAnsi"/>
        </w:rPr>
        <w:t>)</w:t>
      </w:r>
      <w:r>
        <w:t xml:space="preserve">  </w:t>
      </w:r>
      <w:r w:rsidRPr="00F1371B">
        <w:rPr>
          <w:i/>
        </w:rPr>
        <w:t xml:space="preserve">To eat or </w:t>
      </w:r>
      <w:proofErr w:type="spellStart"/>
      <w:r w:rsidRPr="00F1371B">
        <w:rPr>
          <w:i/>
        </w:rPr>
        <w:t>not</w:t>
      </w:r>
      <w:proofErr w:type="spellEnd"/>
      <w:r w:rsidRPr="00F1371B">
        <w:rPr>
          <w:i/>
        </w:rPr>
        <w:t xml:space="preserve"> to eat? </w:t>
      </w:r>
      <w:r>
        <w:t>(</w:t>
      </w:r>
      <w:proofErr w:type="spellStart"/>
      <w:r>
        <w:t>crossword</w:t>
      </w:r>
      <w:proofErr w:type="spellEnd"/>
      <w:r>
        <w:t xml:space="preserve">) za uvježbavanje obrađenoga vokabulara. </w:t>
      </w:r>
    </w:p>
    <w:p w:rsidR="004E3970" w:rsidRPr="00D55B2A" w:rsidRDefault="004E3970" w:rsidP="004E3970">
      <w:pPr>
        <w:pStyle w:val="ListParagraph"/>
        <w:rPr>
          <w:rFonts w:cstheme="minorHAnsi"/>
        </w:rPr>
      </w:pPr>
    </w:p>
    <w:p w:rsidR="001F5598" w:rsidRPr="004E3970" w:rsidRDefault="001F5598">
      <w:pPr>
        <w:rPr>
          <w:rFonts w:cstheme="minorHAnsi"/>
        </w:rPr>
      </w:pPr>
    </w:p>
    <w:sectPr w:rsidR="001F5598" w:rsidRPr="004E3970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858D0"/>
    <w:multiLevelType w:val="hybridMultilevel"/>
    <w:tmpl w:val="C6762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36048"/>
    <w:multiLevelType w:val="hybridMultilevel"/>
    <w:tmpl w:val="B4B2A07C"/>
    <w:lvl w:ilvl="0" w:tplc="86085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9387F"/>
    <w:rsid w:val="001F5598"/>
    <w:rsid w:val="00251B07"/>
    <w:rsid w:val="00327C54"/>
    <w:rsid w:val="004E3970"/>
    <w:rsid w:val="00576BAB"/>
    <w:rsid w:val="00593E8F"/>
    <w:rsid w:val="00610709"/>
    <w:rsid w:val="006A5B14"/>
    <w:rsid w:val="00B56877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2022-01-17T09:18:00Z</dcterms:created>
  <dcterms:modified xsi:type="dcterms:W3CDTF">2022-01-17T11:21:00Z</dcterms:modified>
</cp:coreProperties>
</file>